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text" w:horzAnchor="margin" w:tblpX="-299" w:tblpY="1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3598"/>
        <w:gridCol w:w="6337"/>
      </w:tblGrid>
      <w:tr w:rsidR="005043A3" w:rsidRPr="00484C0C" w14:paraId="458DC40E" w14:textId="77777777" w:rsidTr="00A842F5">
        <w:trPr>
          <w:trHeight w:val="879"/>
        </w:trPr>
        <w:tc>
          <w:tcPr>
            <w:tcW w:w="9935" w:type="dxa"/>
            <w:gridSpan w:val="2"/>
            <w:shd w:val="clear" w:color="auto" w:fill="95B3D7" w:themeFill="accent1" w:themeFillTint="99"/>
            <w:vAlign w:val="center"/>
          </w:tcPr>
          <w:p w14:paraId="214009C2" w14:textId="77777777" w:rsidR="005043A3" w:rsidRPr="00484C0C" w:rsidRDefault="005043A3" w:rsidP="002B2926">
            <w:pPr>
              <w:pStyle w:val="Tijeloteksta"/>
              <w:jc w:val="center"/>
              <w:rPr>
                <w:rFonts w:ascii="Aptos Narrow" w:eastAsia="Simsun (Founder Extended)" w:hAnsi="Aptos Narrow"/>
                <w:b/>
                <w:bCs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b/>
                <w:bCs/>
                <w:sz w:val="22"/>
                <w:szCs w:val="22"/>
                <w:lang w:eastAsia="zh-CN"/>
              </w:rPr>
              <w:t>OBRAZAC</w:t>
            </w:r>
          </w:p>
          <w:p w14:paraId="30C30B1A" w14:textId="0C0932CD" w:rsidR="005043A3" w:rsidRPr="00484C0C" w:rsidRDefault="005043A3" w:rsidP="002B2926">
            <w:pPr>
              <w:pStyle w:val="Tijeloteksta"/>
              <w:jc w:val="center"/>
              <w:rPr>
                <w:rFonts w:ascii="Aptos Narrow" w:eastAsia="Simsun (Founder Extended)" w:hAnsi="Aptos Narrow"/>
                <w:b/>
                <w:bCs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b/>
                <w:bCs/>
                <w:sz w:val="22"/>
                <w:szCs w:val="22"/>
                <w:lang w:eastAsia="zh-CN"/>
              </w:rPr>
              <w:t>SUDJELOVANJA JAVNOSTI U INTERNETSKOM SAVJETOVANJU O PRIJEDLOGU PLANA</w:t>
            </w:r>
          </w:p>
        </w:tc>
      </w:tr>
      <w:tr w:rsidR="005043A3" w:rsidRPr="00484C0C" w14:paraId="2EBA1AA4" w14:textId="77777777" w:rsidTr="00A842F5">
        <w:trPr>
          <w:trHeight w:val="871"/>
        </w:trPr>
        <w:tc>
          <w:tcPr>
            <w:tcW w:w="3598" w:type="dxa"/>
            <w:vAlign w:val="center"/>
          </w:tcPr>
          <w:p w14:paraId="6AA71E3B" w14:textId="722F654B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  <w:t>Naziv prijedloga akta</w:t>
            </w:r>
          </w:p>
        </w:tc>
        <w:tc>
          <w:tcPr>
            <w:tcW w:w="6337" w:type="dxa"/>
            <w:vAlign w:val="center"/>
          </w:tcPr>
          <w:p w14:paraId="283FB2C6" w14:textId="64E264FC" w:rsidR="005043A3" w:rsidRPr="00484C0C" w:rsidRDefault="005043A3" w:rsidP="002B2926">
            <w:pPr>
              <w:autoSpaceDE w:val="0"/>
              <w:autoSpaceDN w:val="0"/>
              <w:adjustRightInd w:val="0"/>
              <w:jc w:val="center"/>
              <w:rPr>
                <w:rFonts w:ascii="Aptos Narrow" w:hAnsi="Aptos Narrow"/>
                <w:sz w:val="22"/>
                <w:szCs w:val="22"/>
                <w:lang w:eastAsia="hr-HR"/>
              </w:rPr>
            </w:pPr>
            <w:r w:rsidRPr="00484C0C">
              <w:rPr>
                <w:rFonts w:ascii="Aptos Narrow" w:hAnsi="Aptos Narrow"/>
                <w:b/>
                <w:sz w:val="22"/>
                <w:szCs w:val="22"/>
              </w:rPr>
              <w:t xml:space="preserve">Prijedlog Plana davanja dozvola na lučkom području pod upravljanjem Lučke uprave </w:t>
            </w:r>
            <w:r w:rsidR="00484C0C" w:rsidRPr="00484C0C">
              <w:rPr>
                <w:rFonts w:ascii="Aptos Narrow" w:hAnsi="Aptos Narrow"/>
                <w:b/>
                <w:sz w:val="22"/>
                <w:szCs w:val="22"/>
              </w:rPr>
              <w:t>Splitsko-dalmatinske županije</w:t>
            </w:r>
          </w:p>
        </w:tc>
      </w:tr>
      <w:tr w:rsidR="005043A3" w:rsidRPr="00484C0C" w14:paraId="2E70B945" w14:textId="77777777" w:rsidTr="00A842F5">
        <w:trPr>
          <w:trHeight w:val="593"/>
        </w:trPr>
        <w:tc>
          <w:tcPr>
            <w:tcW w:w="3598" w:type="dxa"/>
            <w:vAlign w:val="center"/>
          </w:tcPr>
          <w:p w14:paraId="349CCEB6" w14:textId="592F7F2A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  <w:t>Naziv tijela nadležnog za izradu akta</w:t>
            </w:r>
          </w:p>
        </w:tc>
        <w:tc>
          <w:tcPr>
            <w:tcW w:w="6337" w:type="dxa"/>
            <w:vAlign w:val="center"/>
          </w:tcPr>
          <w:p w14:paraId="7EB2DA61" w14:textId="430505CF" w:rsidR="005043A3" w:rsidRPr="00484C0C" w:rsidRDefault="005043A3" w:rsidP="002B2926">
            <w:pPr>
              <w:pStyle w:val="Tijeloteksta"/>
              <w:spacing w:before="120"/>
              <w:jc w:val="center"/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  <w:t xml:space="preserve">Lučka uprava </w:t>
            </w:r>
            <w:r w:rsidR="00484C0C" w:rsidRPr="00484C0C"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  <w:t xml:space="preserve"> Splitsko-dalmatinske županije </w:t>
            </w:r>
          </w:p>
        </w:tc>
      </w:tr>
      <w:tr w:rsidR="005043A3" w:rsidRPr="00484C0C" w14:paraId="17DBEAB6" w14:textId="77777777" w:rsidTr="00A842F5">
        <w:trPr>
          <w:trHeight w:val="829"/>
        </w:trPr>
        <w:tc>
          <w:tcPr>
            <w:tcW w:w="3598" w:type="dxa"/>
            <w:vAlign w:val="center"/>
          </w:tcPr>
          <w:p w14:paraId="358053A0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  <w:t xml:space="preserve">Razdoblje savjetovanja </w:t>
            </w:r>
            <w:r w:rsidRPr="00484C0C">
              <w:rPr>
                <w:rFonts w:ascii="Aptos Narrow" w:eastAsia="Simsun (Founder Extended)" w:hAnsi="Aptos Narrow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37" w:type="dxa"/>
            <w:vAlign w:val="center"/>
          </w:tcPr>
          <w:p w14:paraId="1714E683" w14:textId="05DBC30E" w:rsidR="005043A3" w:rsidRPr="00484C0C" w:rsidRDefault="00484C0C" w:rsidP="002B2926">
            <w:pPr>
              <w:pStyle w:val="Tijeloteksta"/>
              <w:spacing w:before="120"/>
              <w:jc w:val="center"/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  <w:t>15.04.2024. do 15.05.2024.</w:t>
            </w:r>
          </w:p>
        </w:tc>
      </w:tr>
      <w:tr w:rsidR="005043A3" w:rsidRPr="00484C0C" w14:paraId="743DBC66" w14:textId="77777777" w:rsidTr="00A842F5">
        <w:trPr>
          <w:trHeight w:val="1851"/>
        </w:trPr>
        <w:tc>
          <w:tcPr>
            <w:tcW w:w="3598" w:type="dxa"/>
            <w:shd w:val="clear" w:color="auto" w:fill="EEECE1" w:themeFill="background2"/>
            <w:vAlign w:val="center"/>
          </w:tcPr>
          <w:p w14:paraId="3A2FE4DD" w14:textId="1F96216C" w:rsidR="005043A3" w:rsidRPr="00484C0C" w:rsidDel="005D53AE" w:rsidRDefault="005043A3" w:rsidP="002B2926">
            <w:pPr>
              <w:rPr>
                <w:rFonts w:ascii="Aptos Narrow" w:hAnsi="Aptos Narrow"/>
                <w:sz w:val="22"/>
                <w:szCs w:val="22"/>
              </w:rPr>
            </w:pPr>
            <w:r w:rsidRPr="00484C0C">
              <w:rPr>
                <w:rFonts w:ascii="Aptos Narrow" w:hAnsi="Aptos Narrow"/>
                <w:sz w:val="22"/>
                <w:szCs w:val="22"/>
              </w:rPr>
              <w:t xml:space="preserve">Ime i prezime podnositelja/podnositeljice prijedloga i mišljenja, odnosno naziv predstavnika/predstavnice zainteresirane javnosti koja daje svoje primjedbe i prijedloge na predloženi </w:t>
            </w:r>
            <w:r w:rsidR="00117D05" w:rsidRPr="00484C0C">
              <w:rPr>
                <w:rFonts w:ascii="Aptos Narrow" w:hAnsi="Aptos Narrow"/>
                <w:sz w:val="22"/>
                <w:szCs w:val="22"/>
              </w:rPr>
              <w:t>akt</w:t>
            </w:r>
          </w:p>
        </w:tc>
        <w:tc>
          <w:tcPr>
            <w:tcW w:w="6337" w:type="dxa"/>
            <w:vAlign w:val="center"/>
          </w:tcPr>
          <w:p w14:paraId="5A6BCA53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iCs/>
                <w:sz w:val="22"/>
                <w:szCs w:val="22"/>
                <w:lang w:eastAsia="zh-CN"/>
              </w:rPr>
            </w:pPr>
          </w:p>
        </w:tc>
      </w:tr>
      <w:tr w:rsidR="005043A3" w:rsidRPr="00484C0C" w14:paraId="466583EA" w14:textId="77777777" w:rsidTr="00A842F5">
        <w:trPr>
          <w:trHeight w:val="1023"/>
        </w:trPr>
        <w:tc>
          <w:tcPr>
            <w:tcW w:w="3598" w:type="dxa"/>
            <w:shd w:val="clear" w:color="auto" w:fill="EEECE1" w:themeFill="background2"/>
            <w:vAlign w:val="center"/>
          </w:tcPr>
          <w:p w14:paraId="7F71849F" w14:textId="77777777" w:rsidR="005043A3" w:rsidRPr="00484C0C" w:rsidRDefault="005043A3" w:rsidP="002B2926">
            <w:pPr>
              <w:rPr>
                <w:rFonts w:ascii="Aptos Narrow" w:hAnsi="Aptos Narrow"/>
                <w:sz w:val="22"/>
                <w:szCs w:val="22"/>
                <w:lang w:eastAsia="zh-CN"/>
              </w:rPr>
            </w:pPr>
            <w:r w:rsidRPr="00484C0C">
              <w:rPr>
                <w:rFonts w:ascii="Aptos Narrow" w:hAnsi="Aptos Narrow"/>
                <w:sz w:val="22"/>
                <w:szCs w:val="22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6337" w:type="dxa"/>
            <w:vAlign w:val="center"/>
          </w:tcPr>
          <w:p w14:paraId="40F9B36F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i/>
                <w:sz w:val="22"/>
                <w:szCs w:val="22"/>
                <w:lang w:eastAsia="zh-CN"/>
              </w:rPr>
            </w:pPr>
          </w:p>
        </w:tc>
      </w:tr>
      <w:tr w:rsidR="005043A3" w:rsidRPr="00484C0C" w14:paraId="393ABD73" w14:textId="77777777" w:rsidTr="00A842F5">
        <w:trPr>
          <w:trHeight w:val="1293"/>
        </w:trPr>
        <w:tc>
          <w:tcPr>
            <w:tcW w:w="3598" w:type="dxa"/>
            <w:vAlign w:val="center"/>
          </w:tcPr>
          <w:p w14:paraId="3F8272A3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37" w:type="dxa"/>
            <w:vAlign w:val="center"/>
          </w:tcPr>
          <w:p w14:paraId="0A74ADC3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</w:p>
        </w:tc>
      </w:tr>
      <w:tr w:rsidR="005043A3" w:rsidRPr="00484C0C" w14:paraId="71F078E4" w14:textId="77777777" w:rsidTr="00A842F5">
        <w:trPr>
          <w:trHeight w:val="1747"/>
        </w:trPr>
        <w:tc>
          <w:tcPr>
            <w:tcW w:w="3598" w:type="dxa"/>
            <w:vAlign w:val="center"/>
          </w:tcPr>
          <w:p w14:paraId="1D82B3AE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  <w:t>Primjedbe, komentari i prijedlozi na pojedine članke prijedloga ili dijelove akta</w:t>
            </w:r>
          </w:p>
        </w:tc>
        <w:tc>
          <w:tcPr>
            <w:tcW w:w="6337" w:type="dxa"/>
            <w:vAlign w:val="center"/>
          </w:tcPr>
          <w:p w14:paraId="3A33D7F4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</w:p>
        </w:tc>
      </w:tr>
      <w:tr w:rsidR="005043A3" w:rsidRPr="00484C0C" w14:paraId="5A28BFA9" w14:textId="77777777" w:rsidTr="00A842F5">
        <w:trPr>
          <w:trHeight w:val="649"/>
        </w:trPr>
        <w:tc>
          <w:tcPr>
            <w:tcW w:w="3598" w:type="dxa"/>
            <w:vAlign w:val="center"/>
          </w:tcPr>
          <w:p w14:paraId="732A53BD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37" w:type="dxa"/>
            <w:vAlign w:val="center"/>
          </w:tcPr>
          <w:p w14:paraId="39DB69D4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color w:val="000000" w:themeColor="text1"/>
                <w:sz w:val="22"/>
                <w:szCs w:val="22"/>
                <w:lang w:eastAsia="zh-CN"/>
              </w:rPr>
              <w:t>E-mail:</w:t>
            </w:r>
          </w:p>
          <w:p w14:paraId="3177C0B5" w14:textId="77777777" w:rsidR="005043A3" w:rsidRPr="00484C0C" w:rsidRDefault="005043A3" w:rsidP="002B2926">
            <w:pPr>
              <w:pStyle w:val="Tijeloteksta"/>
              <w:spacing w:line="276" w:lineRule="auto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color w:val="000000" w:themeColor="text1"/>
                <w:sz w:val="22"/>
                <w:szCs w:val="22"/>
                <w:lang w:eastAsia="zh-CN"/>
              </w:rPr>
              <w:t>Telefon:</w:t>
            </w:r>
          </w:p>
        </w:tc>
      </w:tr>
      <w:tr w:rsidR="005043A3" w:rsidRPr="00484C0C" w14:paraId="0D64FBFF" w14:textId="77777777" w:rsidTr="00A842F5">
        <w:trPr>
          <w:trHeight w:val="502"/>
        </w:trPr>
        <w:tc>
          <w:tcPr>
            <w:tcW w:w="3598" w:type="dxa"/>
            <w:vAlign w:val="center"/>
          </w:tcPr>
          <w:p w14:paraId="684DA36A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  <w:r w:rsidRPr="00484C0C">
              <w:rPr>
                <w:rFonts w:ascii="Aptos Narrow" w:eastAsia="Simsun (Founder Extended)" w:hAnsi="Aptos Narrow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37" w:type="dxa"/>
            <w:vAlign w:val="center"/>
          </w:tcPr>
          <w:p w14:paraId="0582FE5D" w14:textId="77777777" w:rsidR="005043A3" w:rsidRPr="00484C0C" w:rsidRDefault="005043A3" w:rsidP="002B2926">
            <w:pPr>
              <w:pStyle w:val="Tijeloteksta"/>
              <w:spacing w:before="120"/>
              <w:rPr>
                <w:rFonts w:ascii="Aptos Narrow" w:eastAsia="Simsun (Founder Extended)" w:hAnsi="Aptos Narrow"/>
                <w:b/>
                <w:sz w:val="22"/>
                <w:szCs w:val="22"/>
                <w:lang w:eastAsia="zh-CN"/>
              </w:rPr>
            </w:pPr>
          </w:p>
        </w:tc>
      </w:tr>
    </w:tbl>
    <w:p w14:paraId="513EA883" w14:textId="77777777" w:rsidR="00484C0C" w:rsidRDefault="00484C0C" w:rsidP="005043A3">
      <w:pPr>
        <w:spacing w:after="100"/>
        <w:jc w:val="both"/>
        <w:rPr>
          <w:rFonts w:ascii="Aptos Narrow" w:hAnsi="Aptos Narrow"/>
          <w:bCs/>
        </w:rPr>
      </w:pPr>
    </w:p>
    <w:p w14:paraId="2B0FD406" w14:textId="77777777" w:rsidR="00484C0C" w:rsidRDefault="00484C0C" w:rsidP="005043A3">
      <w:pPr>
        <w:spacing w:after="100"/>
        <w:jc w:val="both"/>
        <w:rPr>
          <w:rFonts w:ascii="Aptos Narrow" w:hAnsi="Aptos Narrow"/>
          <w:bCs/>
        </w:rPr>
      </w:pPr>
    </w:p>
    <w:p w14:paraId="77A835CE" w14:textId="6BD37A83" w:rsidR="005043A3" w:rsidRPr="00484C0C" w:rsidRDefault="005043A3" w:rsidP="005043A3">
      <w:pPr>
        <w:spacing w:after="100"/>
        <w:jc w:val="both"/>
        <w:rPr>
          <w:rFonts w:ascii="Aptos Narrow" w:hAnsi="Aptos Narrow"/>
          <w:bCs/>
          <w:i/>
          <w:iCs/>
        </w:rPr>
      </w:pPr>
      <w:r w:rsidRPr="00484C0C">
        <w:rPr>
          <w:rFonts w:ascii="Aptos Narrow" w:hAnsi="Aptos Narrow"/>
          <w:bCs/>
          <w:i/>
          <w:iCs/>
        </w:rPr>
        <w:t>Važna napomena:</w:t>
      </w:r>
    </w:p>
    <w:p w14:paraId="0B251600" w14:textId="16B80106" w:rsidR="005043A3" w:rsidRPr="00484C0C" w:rsidRDefault="005043A3" w:rsidP="005043A3">
      <w:pPr>
        <w:spacing w:after="100"/>
        <w:jc w:val="both"/>
        <w:rPr>
          <w:rFonts w:ascii="Aptos Narrow" w:hAnsi="Aptos Narrow"/>
          <w:bCs/>
          <w:i/>
          <w:iCs/>
          <w:color w:val="0000FF"/>
          <w:u w:val="single"/>
        </w:rPr>
      </w:pPr>
      <w:r w:rsidRPr="00484C0C">
        <w:rPr>
          <w:rFonts w:ascii="Aptos Narrow" w:hAnsi="Aptos Narrow"/>
          <w:bCs/>
          <w:i/>
          <w:iCs/>
        </w:rPr>
        <w:t xml:space="preserve">Popunjeni obrazac dostaviti na adresu elektroničke pošte  </w:t>
      </w:r>
      <w:hyperlink r:id="rId8" w:history="1">
        <w:proofErr w:type="spellStart"/>
        <w:r w:rsidR="00484C0C" w:rsidRPr="00484C0C">
          <w:rPr>
            <w:rStyle w:val="Hiperveza"/>
            <w:rFonts w:ascii="Aptos Narrow" w:hAnsi="Aptos Narrow"/>
            <w:bCs/>
            <w:i/>
            <w:iCs/>
          </w:rPr>
          <w:t>info@lusdz.hr</w:t>
        </w:r>
        <w:proofErr w:type="spellEnd"/>
      </w:hyperlink>
      <w:r w:rsidR="00484C0C" w:rsidRPr="00484C0C">
        <w:rPr>
          <w:rFonts w:ascii="Aptos Narrow" w:hAnsi="Aptos Narrow"/>
          <w:bCs/>
          <w:i/>
          <w:iCs/>
        </w:rPr>
        <w:t xml:space="preserve"> </w:t>
      </w:r>
      <w:r w:rsidRPr="00484C0C">
        <w:rPr>
          <w:rStyle w:val="Hiperveza"/>
          <w:rFonts w:ascii="Aptos Narrow" w:hAnsi="Aptos Narrow"/>
          <w:bCs/>
          <w:i/>
          <w:iCs/>
        </w:rPr>
        <w:t xml:space="preserve"> </w:t>
      </w:r>
      <w:r w:rsidRPr="00484C0C">
        <w:rPr>
          <w:rFonts w:ascii="Aptos Narrow" w:hAnsi="Aptos Narrow"/>
          <w:bCs/>
          <w:i/>
          <w:iCs/>
        </w:rPr>
        <w:t xml:space="preserve">ili putem pošte, odnosno osobno u pisarnicu, na </w:t>
      </w:r>
      <w:r w:rsidRPr="00484C0C">
        <w:rPr>
          <w:rFonts w:ascii="Aptos Narrow" w:hAnsi="Aptos Narrow"/>
          <w:bCs/>
          <w:i/>
          <w:iCs/>
          <w:u w:val="single"/>
        </w:rPr>
        <w:t xml:space="preserve">adresu </w:t>
      </w:r>
      <w:r w:rsidR="00105894" w:rsidRPr="00484C0C">
        <w:rPr>
          <w:rFonts w:ascii="Aptos Narrow" w:hAnsi="Aptos Narrow"/>
          <w:bCs/>
          <w:i/>
          <w:iCs/>
          <w:u w:val="single"/>
        </w:rPr>
        <w:t xml:space="preserve">Lučka uprava </w:t>
      </w:r>
      <w:r w:rsidR="00484C0C" w:rsidRPr="00484C0C">
        <w:rPr>
          <w:rFonts w:ascii="Aptos Narrow" w:hAnsi="Aptos Narrow"/>
          <w:bCs/>
          <w:i/>
          <w:iCs/>
          <w:u w:val="single"/>
        </w:rPr>
        <w:t>Splitsko-dalmatinske županije</w:t>
      </w:r>
      <w:r w:rsidR="00484C0C" w:rsidRPr="00484C0C">
        <w:rPr>
          <w:rFonts w:ascii="Aptos Narrow" w:hAnsi="Aptos Narrow"/>
          <w:bCs/>
          <w:i/>
          <w:iCs/>
          <w:u w:val="single"/>
        </w:rPr>
        <w:t>, Prilaz braće Kaliterna 10, Split</w:t>
      </w:r>
      <w:r w:rsidRPr="00484C0C">
        <w:rPr>
          <w:rFonts w:ascii="Aptos Narrow" w:hAnsi="Aptos Narrow"/>
          <w:bCs/>
          <w:i/>
          <w:iCs/>
        </w:rPr>
        <w:t xml:space="preserve">, zaključno </w:t>
      </w:r>
      <w:r w:rsidRPr="00484C0C">
        <w:rPr>
          <w:rFonts w:ascii="Aptos Narrow" w:hAnsi="Aptos Narrow"/>
          <w:b/>
          <w:i/>
          <w:iCs/>
        </w:rPr>
        <w:t xml:space="preserve">do </w:t>
      </w:r>
      <w:r w:rsidR="00484C0C" w:rsidRPr="00484C0C">
        <w:rPr>
          <w:rFonts w:ascii="Aptos Narrow" w:hAnsi="Aptos Narrow"/>
          <w:b/>
          <w:i/>
          <w:iCs/>
        </w:rPr>
        <w:t xml:space="preserve">15. svibnja </w:t>
      </w:r>
      <w:r w:rsidRPr="00484C0C">
        <w:rPr>
          <w:rFonts w:ascii="Aptos Narrow" w:hAnsi="Aptos Narrow"/>
          <w:b/>
          <w:i/>
          <w:iCs/>
        </w:rPr>
        <w:t xml:space="preserve"> 202</w:t>
      </w:r>
      <w:r w:rsidR="00105894" w:rsidRPr="00484C0C">
        <w:rPr>
          <w:rFonts w:ascii="Aptos Narrow" w:hAnsi="Aptos Narrow"/>
          <w:b/>
          <w:i/>
          <w:iCs/>
        </w:rPr>
        <w:t>4</w:t>
      </w:r>
      <w:r w:rsidRPr="00484C0C">
        <w:rPr>
          <w:rFonts w:ascii="Aptos Narrow" w:hAnsi="Aptos Narrow"/>
          <w:b/>
          <w:i/>
          <w:iCs/>
        </w:rPr>
        <w:t>.</w:t>
      </w:r>
      <w:r w:rsidR="00105894" w:rsidRPr="00484C0C">
        <w:rPr>
          <w:rFonts w:ascii="Aptos Narrow" w:hAnsi="Aptos Narrow"/>
          <w:b/>
          <w:i/>
          <w:iCs/>
        </w:rPr>
        <w:t xml:space="preserve"> godine</w:t>
      </w:r>
      <w:r w:rsidRPr="00484C0C">
        <w:rPr>
          <w:rFonts w:ascii="Aptos Narrow" w:hAnsi="Aptos Narrow"/>
          <w:b/>
          <w:i/>
          <w:iCs/>
        </w:rPr>
        <w:t>,</w:t>
      </w:r>
      <w:r w:rsidRPr="00484C0C">
        <w:rPr>
          <w:rFonts w:ascii="Aptos Narrow" w:hAnsi="Aptos Narrow"/>
          <w:bCs/>
          <w:i/>
          <w:iCs/>
        </w:rPr>
        <w:t xml:space="preserve"> </w:t>
      </w:r>
      <w:r w:rsidRPr="00484C0C">
        <w:rPr>
          <w:rFonts w:ascii="Aptos Narrow" w:hAnsi="Aptos Narrow"/>
          <w:bCs/>
          <w:i/>
          <w:iCs/>
          <w:color w:val="000000" w:themeColor="text1"/>
        </w:rPr>
        <w:t xml:space="preserve">s naznakom „Javno savjetovanje – Prijedlog Plana </w:t>
      </w:r>
      <w:r w:rsidR="00105894" w:rsidRPr="00484C0C">
        <w:rPr>
          <w:rFonts w:ascii="Aptos Narrow" w:hAnsi="Aptos Narrow"/>
          <w:bCs/>
          <w:i/>
          <w:iCs/>
          <w:color w:val="000000" w:themeColor="text1"/>
        </w:rPr>
        <w:t xml:space="preserve">davanja </w:t>
      </w:r>
      <w:r w:rsidR="00105894" w:rsidRPr="00484C0C">
        <w:rPr>
          <w:rFonts w:ascii="Aptos Narrow" w:hAnsi="Aptos Narrow"/>
          <w:bCs/>
          <w:i/>
          <w:iCs/>
        </w:rPr>
        <w:t xml:space="preserve">dozvola na lučkom području pod upravljanjem Lučke uprave </w:t>
      </w:r>
      <w:r w:rsidR="00484C0C" w:rsidRPr="00484C0C">
        <w:rPr>
          <w:rFonts w:ascii="Aptos Narrow" w:hAnsi="Aptos Narrow"/>
          <w:bCs/>
          <w:i/>
          <w:iCs/>
        </w:rPr>
        <w:t>Splitsko-dalmatinske županije</w:t>
      </w:r>
      <w:r w:rsidRPr="00484C0C">
        <w:rPr>
          <w:rFonts w:ascii="Aptos Narrow" w:hAnsi="Aptos Narrow"/>
          <w:bCs/>
          <w:i/>
          <w:iCs/>
          <w:color w:val="000000" w:themeColor="text1"/>
        </w:rPr>
        <w:t>“</w:t>
      </w:r>
      <w:r w:rsidR="00105894" w:rsidRPr="00484C0C">
        <w:rPr>
          <w:rFonts w:ascii="Aptos Narrow" w:hAnsi="Aptos Narrow"/>
          <w:bCs/>
          <w:i/>
          <w:iCs/>
          <w:color w:val="000000" w:themeColor="text1"/>
        </w:rPr>
        <w:t>.</w:t>
      </w:r>
    </w:p>
    <w:p w14:paraId="28C9C2B6" w14:textId="507618B3" w:rsidR="005043A3" w:rsidRPr="00484C0C" w:rsidRDefault="005043A3" w:rsidP="005043A3">
      <w:pPr>
        <w:pStyle w:val="StandardWeb"/>
        <w:shd w:val="clear" w:color="auto" w:fill="FFFFFF"/>
        <w:jc w:val="both"/>
        <w:rPr>
          <w:rFonts w:ascii="Aptos Narrow" w:hAnsi="Aptos Narrow"/>
          <w:bCs/>
          <w:i/>
          <w:iCs/>
          <w:color w:val="000000" w:themeColor="text1"/>
        </w:rPr>
      </w:pPr>
      <w:r w:rsidRPr="00484C0C">
        <w:rPr>
          <w:rFonts w:ascii="Aptos Narrow" w:hAnsi="Aptos Narrow"/>
          <w:bCs/>
          <w:i/>
          <w:iCs/>
          <w:color w:val="000000" w:themeColor="text1"/>
        </w:rPr>
        <w:t xml:space="preserve">Po završetku savjetovanja, svi pristigli </w:t>
      </w:r>
      <w:r w:rsidR="00760253" w:rsidRPr="00484C0C">
        <w:rPr>
          <w:rFonts w:ascii="Aptos Narrow" w:hAnsi="Aptos Narrow"/>
          <w:bCs/>
          <w:i/>
          <w:iCs/>
          <w:color w:val="000000" w:themeColor="text1"/>
        </w:rPr>
        <w:t xml:space="preserve">doprinosi </w:t>
      </w:r>
      <w:r w:rsidRPr="00484C0C">
        <w:rPr>
          <w:rFonts w:ascii="Aptos Narrow" w:hAnsi="Aptos Narrow"/>
          <w:bCs/>
          <w:i/>
          <w:iCs/>
          <w:color w:val="000000" w:themeColor="text1"/>
        </w:rPr>
        <w:t xml:space="preserve">bit će razmotreni te prihvaćeni ili neprihvaćeni, uz obrazloženja koja će biti sastavni dio Izvješća o savjetovanju s javnošću. Izvješće će biti objavljeno na službenoj mrežnoj stranici </w:t>
      </w:r>
      <w:r w:rsidR="00105894" w:rsidRPr="00484C0C">
        <w:rPr>
          <w:rFonts w:ascii="Aptos Narrow" w:hAnsi="Aptos Narrow"/>
          <w:bCs/>
          <w:i/>
          <w:iCs/>
          <w:color w:val="000000" w:themeColor="text1"/>
        </w:rPr>
        <w:t xml:space="preserve">Lučke uprave </w:t>
      </w:r>
      <w:r w:rsidR="00484C0C" w:rsidRPr="00484C0C">
        <w:rPr>
          <w:rFonts w:ascii="Aptos Narrow" w:hAnsi="Aptos Narrow"/>
          <w:bCs/>
          <w:i/>
          <w:iCs/>
          <w:color w:val="000000" w:themeColor="text1"/>
        </w:rPr>
        <w:t>Splitsko-dalmatinske županije</w:t>
      </w:r>
      <w:r w:rsidR="00760253" w:rsidRPr="00484C0C">
        <w:rPr>
          <w:rFonts w:ascii="Aptos Narrow" w:hAnsi="Aptos Narrow"/>
          <w:bCs/>
          <w:i/>
          <w:iCs/>
          <w:color w:val="000000" w:themeColor="text1"/>
        </w:rPr>
        <w:t xml:space="preserve"> </w:t>
      </w:r>
      <w:hyperlink r:id="rId9" w:history="1">
        <w:proofErr w:type="spellStart"/>
        <w:r w:rsidR="00484C0C" w:rsidRPr="00484C0C">
          <w:rPr>
            <w:rStyle w:val="Hiperveza"/>
            <w:rFonts w:ascii="Aptos Narrow" w:hAnsi="Aptos Narrow"/>
            <w:bCs/>
            <w:i/>
            <w:iCs/>
          </w:rPr>
          <w:t>www.lusdz.hr</w:t>
        </w:r>
        <w:proofErr w:type="spellEnd"/>
      </w:hyperlink>
      <w:r w:rsidR="00760253" w:rsidRPr="00484C0C">
        <w:rPr>
          <w:rFonts w:ascii="Aptos Narrow" w:hAnsi="Aptos Narrow"/>
          <w:bCs/>
          <w:i/>
          <w:iCs/>
          <w:color w:val="000000" w:themeColor="text1"/>
        </w:rPr>
        <w:t xml:space="preserve"> </w:t>
      </w:r>
      <w:r w:rsidR="00484C0C" w:rsidRPr="00484C0C">
        <w:rPr>
          <w:rFonts w:ascii="Aptos Narrow" w:hAnsi="Aptos Narrow"/>
          <w:bCs/>
          <w:i/>
          <w:iCs/>
          <w:color w:val="000000" w:themeColor="text1"/>
        </w:rPr>
        <w:t xml:space="preserve"> </w:t>
      </w:r>
    </w:p>
    <w:p w14:paraId="5F3F893F" w14:textId="552FFFFE" w:rsidR="005043A3" w:rsidRPr="00484C0C" w:rsidRDefault="005043A3" w:rsidP="005043A3">
      <w:pPr>
        <w:spacing w:after="100"/>
        <w:jc w:val="both"/>
        <w:rPr>
          <w:rFonts w:ascii="Aptos Narrow" w:hAnsi="Aptos Narrow"/>
          <w:bCs/>
          <w:i/>
          <w:iCs/>
        </w:rPr>
      </w:pPr>
      <w:r w:rsidRPr="00484C0C">
        <w:rPr>
          <w:rFonts w:ascii="Aptos Narrow" w:hAnsi="Aptos Narrow"/>
          <w:bCs/>
          <w:i/>
          <w:iCs/>
          <w:color w:val="000000" w:themeColor="text1"/>
          <w:shd w:val="clear" w:color="auto" w:fill="FFFFFF"/>
        </w:rPr>
        <w:t>Ukoliko ne želite da Vaši osobni podaci (ime i prezime) budu javno objavljeni, molimo da to jasno istaknete pri slanju obrasca. </w:t>
      </w:r>
      <w:r w:rsidRPr="00484C0C">
        <w:rPr>
          <w:rFonts w:ascii="Aptos Narrow" w:hAnsi="Aptos Narrow"/>
          <w:bCs/>
          <w:i/>
          <w:iCs/>
          <w:color w:val="000000" w:themeColor="text1"/>
        </w:rPr>
        <w:t>Anonimni, uvredljivi i irelevantni komentari neće se objaviti</w:t>
      </w:r>
      <w:r w:rsidR="00A842F5" w:rsidRPr="00484C0C">
        <w:rPr>
          <w:rFonts w:ascii="Aptos Narrow" w:hAnsi="Aptos Narrow"/>
          <w:bCs/>
          <w:i/>
          <w:iCs/>
          <w:color w:val="000000" w:themeColor="text1"/>
        </w:rPr>
        <w:t>.</w:t>
      </w:r>
    </w:p>
    <w:p w14:paraId="0E37C7AB" w14:textId="77777777" w:rsidR="005043A3" w:rsidRPr="00484C0C" w:rsidRDefault="005043A3" w:rsidP="005043A3">
      <w:pPr>
        <w:rPr>
          <w:rFonts w:ascii="Aptos Narrow" w:hAnsi="Aptos Narrow"/>
          <w:bCs/>
          <w:i/>
          <w:iCs/>
          <w:lang w:eastAsia="hr-HR"/>
        </w:rPr>
      </w:pPr>
    </w:p>
    <w:sectPr w:rsidR="005043A3" w:rsidRPr="00484C0C" w:rsidSect="00984300">
      <w:headerReference w:type="first" r:id="rId10"/>
      <w:pgSz w:w="11905" w:h="16837"/>
      <w:pgMar w:top="3178" w:right="1132" w:bottom="1417" w:left="1417" w:header="45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1442" w14:textId="77777777" w:rsidR="00984300" w:rsidRDefault="00984300" w:rsidP="00932821">
      <w:r>
        <w:separator/>
      </w:r>
    </w:p>
  </w:endnote>
  <w:endnote w:type="continuationSeparator" w:id="0">
    <w:p w14:paraId="7B9DE82B" w14:textId="77777777" w:rsidR="00984300" w:rsidRDefault="00984300" w:rsidP="009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74507" w14:textId="77777777" w:rsidR="00984300" w:rsidRDefault="00984300" w:rsidP="00932821">
      <w:r>
        <w:separator/>
      </w:r>
    </w:p>
  </w:footnote>
  <w:footnote w:type="continuationSeparator" w:id="0">
    <w:p w14:paraId="5466571E" w14:textId="77777777" w:rsidR="00984300" w:rsidRDefault="00984300" w:rsidP="0093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4E432" w14:textId="77777777" w:rsidR="00484C0C" w:rsidRDefault="00484C0C" w:rsidP="00FE4CD9">
    <w:pPr>
      <w:pStyle w:val="Zaglavlje"/>
      <w:tabs>
        <w:tab w:val="clear" w:pos="9072"/>
        <w:tab w:val="right" w:pos="9071"/>
      </w:tabs>
      <w:ind w:hanging="284"/>
      <w:jc w:val="center"/>
      <w:rPr>
        <w:u w:val="single"/>
      </w:rPr>
    </w:pPr>
  </w:p>
  <w:p w14:paraId="64503327" w14:textId="4B937768" w:rsidR="00484C0C" w:rsidRDefault="00484C0C" w:rsidP="00484C0C">
    <w:pPr>
      <w:pStyle w:val="Zaglavlje"/>
      <w:tabs>
        <w:tab w:val="clear" w:pos="9072"/>
        <w:tab w:val="right" w:pos="9071"/>
      </w:tabs>
      <w:ind w:hanging="284"/>
      <w:jc w:val="center"/>
      <w:rPr>
        <w:u w:val="single"/>
      </w:rPr>
    </w:pPr>
  </w:p>
  <w:p w14:paraId="11D63F84" w14:textId="7579FF9D" w:rsidR="00FC76B6" w:rsidRPr="00484C0C" w:rsidRDefault="00162AD6" w:rsidP="00484C0C">
    <w:pPr>
      <w:pStyle w:val="Zaglavlje"/>
      <w:tabs>
        <w:tab w:val="clear" w:pos="9072"/>
        <w:tab w:val="right" w:pos="9071"/>
      </w:tabs>
      <w:ind w:hanging="284"/>
      <w:jc w:val="center"/>
      <w:rPr>
        <w:rFonts w:ascii="Aptos Narrow" w:hAnsi="Aptos Narrow"/>
        <w:u w:val="single"/>
      </w:rPr>
    </w:pPr>
    <w:r w:rsidRPr="00484C0C">
      <w:rPr>
        <w:rFonts w:ascii="Aptos Narrow" w:hAnsi="Aptos Narrow"/>
        <w:u w:val="single"/>
      </w:rPr>
      <w:t>L U Č K A   U P R A V A</w:t>
    </w:r>
  </w:p>
  <w:p w14:paraId="634F6E63" w14:textId="061DCE3E" w:rsidR="00162AD6" w:rsidRPr="00484C0C" w:rsidRDefault="00484C0C" w:rsidP="00484C0C">
    <w:pPr>
      <w:pStyle w:val="Zaglavlje"/>
      <w:tabs>
        <w:tab w:val="clear" w:pos="9072"/>
        <w:tab w:val="right" w:pos="9071"/>
      </w:tabs>
      <w:ind w:hanging="284"/>
      <w:jc w:val="center"/>
      <w:rPr>
        <w:rFonts w:ascii="Aptos Narrow" w:hAnsi="Aptos Narrow"/>
        <w:u w:val="single"/>
      </w:rPr>
    </w:pPr>
    <w:r w:rsidRPr="00484C0C">
      <w:rPr>
        <w:rFonts w:ascii="Aptos Narrow" w:hAnsi="Aptos Narrow"/>
        <w:u w:val="single"/>
      </w:rPr>
      <w:t>SPLITSKO-DALMATINSKE ŽUPANIJE</w:t>
    </w:r>
  </w:p>
  <w:p w14:paraId="794AB815" w14:textId="0305FAC7" w:rsidR="00FC76B6" w:rsidRPr="00484C0C" w:rsidRDefault="00484C0C" w:rsidP="00484C0C">
    <w:pPr>
      <w:pStyle w:val="Zaglavlje"/>
      <w:tabs>
        <w:tab w:val="clear" w:pos="9072"/>
        <w:tab w:val="right" w:pos="9071"/>
      </w:tabs>
      <w:ind w:hanging="284"/>
      <w:jc w:val="center"/>
      <w:rPr>
        <w:rFonts w:ascii="Aptos Narrow" w:hAnsi="Aptos Narrow"/>
        <w:sz w:val="22"/>
        <w:szCs w:val="20"/>
      </w:rPr>
    </w:pPr>
    <w:r w:rsidRPr="00484C0C">
      <w:rPr>
        <w:rFonts w:ascii="Aptos Narrow" w:hAnsi="Aptos Narrow"/>
        <w:sz w:val="22"/>
        <w:szCs w:val="20"/>
      </w:rPr>
      <w:t xml:space="preserve">Prilaz braće Kaliterna </w:t>
    </w:r>
    <w:proofErr w:type="spellStart"/>
    <w:r w:rsidRPr="00484C0C">
      <w:rPr>
        <w:rFonts w:ascii="Aptos Narrow" w:hAnsi="Aptos Narrow"/>
        <w:sz w:val="22"/>
        <w:szCs w:val="20"/>
      </w:rPr>
      <w:t>10</w:t>
    </w:r>
    <w:r w:rsidR="00FC76B6" w:rsidRPr="00484C0C">
      <w:rPr>
        <w:rFonts w:ascii="Aptos Narrow" w:hAnsi="Aptos Narrow"/>
        <w:sz w:val="22"/>
        <w:szCs w:val="20"/>
      </w:rPr>
      <w:t>,</w:t>
    </w:r>
    <w:r w:rsidRPr="00484C0C">
      <w:rPr>
        <w:rFonts w:ascii="Aptos Narrow" w:hAnsi="Aptos Narrow"/>
        <w:sz w:val="22"/>
        <w:szCs w:val="20"/>
      </w:rPr>
      <w:t>Split</w:t>
    </w:r>
    <w:proofErr w:type="spellEnd"/>
    <w:r w:rsidRPr="00484C0C">
      <w:rPr>
        <w:rFonts w:ascii="Aptos Narrow" w:hAnsi="Aptos Narrow"/>
        <w:sz w:val="22"/>
        <w:szCs w:val="20"/>
      </w:rPr>
      <w:t>,</w:t>
    </w:r>
    <w:r w:rsidR="00FC76B6" w:rsidRPr="00484C0C">
      <w:rPr>
        <w:rFonts w:ascii="Aptos Narrow" w:hAnsi="Aptos Narrow"/>
        <w:sz w:val="22"/>
        <w:szCs w:val="20"/>
      </w:rPr>
      <w:t xml:space="preserve"> Hrvatska</w:t>
    </w:r>
  </w:p>
  <w:p w14:paraId="428501F4" w14:textId="792373F2" w:rsidR="00162AD6" w:rsidRPr="00484C0C" w:rsidRDefault="00162AD6" w:rsidP="00484C0C">
    <w:pPr>
      <w:pStyle w:val="Zaglavlje"/>
      <w:tabs>
        <w:tab w:val="clear" w:pos="9072"/>
        <w:tab w:val="right" w:pos="9071"/>
      </w:tabs>
      <w:ind w:hanging="284"/>
      <w:jc w:val="center"/>
      <w:rPr>
        <w:rFonts w:ascii="Aptos Narrow" w:hAnsi="Aptos Narrow"/>
        <w:sz w:val="22"/>
        <w:szCs w:val="20"/>
      </w:rPr>
    </w:pPr>
    <w:r w:rsidRPr="00484C0C">
      <w:rPr>
        <w:rFonts w:ascii="Aptos Narrow" w:hAnsi="Aptos Narrow"/>
        <w:sz w:val="22"/>
        <w:szCs w:val="20"/>
      </w:rPr>
      <w:t>Tel: +385 2</w:t>
    </w:r>
    <w:r w:rsidR="00484C0C" w:rsidRPr="00484C0C">
      <w:rPr>
        <w:rFonts w:ascii="Aptos Narrow" w:hAnsi="Aptos Narrow"/>
        <w:sz w:val="22"/>
        <w:szCs w:val="20"/>
      </w:rPr>
      <w:t>1 339825</w:t>
    </w:r>
    <w:r w:rsidRPr="00484C0C">
      <w:rPr>
        <w:rFonts w:ascii="Aptos Narrow" w:hAnsi="Aptos Narrow"/>
        <w:sz w:val="22"/>
        <w:szCs w:val="20"/>
      </w:rPr>
      <w:t xml:space="preserve">; Fax: +385 </w:t>
    </w:r>
    <w:r w:rsidR="00484C0C" w:rsidRPr="00484C0C">
      <w:rPr>
        <w:rFonts w:ascii="Aptos Narrow" w:hAnsi="Aptos Narrow"/>
        <w:sz w:val="22"/>
        <w:szCs w:val="20"/>
      </w:rPr>
      <w:t>21339826</w:t>
    </w:r>
  </w:p>
  <w:p w14:paraId="03A8BF17" w14:textId="1BEEDB94" w:rsidR="00FC76B6" w:rsidRPr="00484C0C" w:rsidRDefault="00162AD6" w:rsidP="00484C0C">
    <w:pPr>
      <w:pStyle w:val="Zaglavlje"/>
      <w:tabs>
        <w:tab w:val="clear" w:pos="9072"/>
        <w:tab w:val="right" w:pos="9071"/>
      </w:tabs>
      <w:ind w:hanging="284"/>
      <w:jc w:val="center"/>
      <w:rPr>
        <w:rFonts w:ascii="Aptos Narrow" w:hAnsi="Aptos Narrow"/>
        <w:sz w:val="22"/>
        <w:szCs w:val="20"/>
      </w:rPr>
    </w:pPr>
    <w:proofErr w:type="spellStart"/>
    <w:r w:rsidRPr="00484C0C">
      <w:rPr>
        <w:rFonts w:ascii="Aptos Narrow" w:hAnsi="Aptos Narrow"/>
        <w:sz w:val="22"/>
        <w:szCs w:val="20"/>
      </w:rPr>
      <w:t>www.</w:t>
    </w:r>
    <w:r w:rsidR="00484C0C" w:rsidRPr="00484C0C">
      <w:rPr>
        <w:rFonts w:ascii="Aptos Narrow" w:hAnsi="Aptos Narrow"/>
        <w:sz w:val="22"/>
        <w:szCs w:val="20"/>
      </w:rPr>
      <w:t>lusdz.hr</w:t>
    </w:r>
    <w:proofErr w:type="spellEnd"/>
    <w:r w:rsidRPr="00484C0C">
      <w:rPr>
        <w:rFonts w:ascii="Aptos Narrow" w:hAnsi="Aptos Narrow"/>
        <w:sz w:val="22"/>
        <w:szCs w:val="20"/>
      </w:rPr>
      <w:t xml:space="preserve">; e-mail: </w:t>
    </w:r>
    <w:proofErr w:type="spellStart"/>
    <w:r w:rsidR="00FC76B6" w:rsidRPr="00484C0C">
      <w:rPr>
        <w:rFonts w:ascii="Aptos Narrow" w:hAnsi="Aptos Narrow"/>
        <w:sz w:val="22"/>
        <w:szCs w:val="20"/>
      </w:rPr>
      <w:t>info@lus</w:t>
    </w:r>
    <w:r w:rsidR="00484C0C" w:rsidRPr="00484C0C">
      <w:rPr>
        <w:rFonts w:ascii="Aptos Narrow" w:hAnsi="Aptos Narrow"/>
        <w:sz w:val="22"/>
        <w:szCs w:val="20"/>
      </w:rPr>
      <w:t>dz</w:t>
    </w:r>
    <w:r w:rsidR="00FC76B6" w:rsidRPr="00484C0C">
      <w:rPr>
        <w:rFonts w:ascii="Aptos Narrow" w:hAnsi="Aptos Narrow"/>
        <w:sz w:val="22"/>
        <w:szCs w:val="20"/>
      </w:rPr>
      <w:t>.hr</w:t>
    </w:r>
    <w:proofErr w:type="spellEnd"/>
  </w:p>
  <w:p w14:paraId="7BB799D6" w14:textId="48C574D1" w:rsidR="00162AD6" w:rsidRPr="00484C0C" w:rsidRDefault="00162AD6" w:rsidP="00484C0C">
    <w:pPr>
      <w:pStyle w:val="Zaglavlje"/>
      <w:tabs>
        <w:tab w:val="clear" w:pos="9072"/>
        <w:tab w:val="right" w:pos="9071"/>
      </w:tabs>
      <w:ind w:hanging="284"/>
      <w:jc w:val="center"/>
      <w:rPr>
        <w:rFonts w:ascii="Aptos Narrow" w:hAnsi="Aptos Narrow"/>
        <w:sz w:val="22"/>
        <w:szCs w:val="20"/>
      </w:rPr>
    </w:pPr>
    <w:r w:rsidRPr="00484C0C">
      <w:rPr>
        <w:rFonts w:ascii="Aptos Narrow" w:hAnsi="Aptos Narrow"/>
        <w:sz w:val="22"/>
        <w:szCs w:val="20"/>
      </w:rPr>
      <w:t xml:space="preserve">MB: </w:t>
    </w:r>
    <w:r w:rsidR="00484C0C" w:rsidRPr="00484C0C">
      <w:rPr>
        <w:rFonts w:ascii="Aptos Narrow" w:hAnsi="Aptos Narrow"/>
        <w:sz w:val="22"/>
        <w:szCs w:val="20"/>
      </w:rPr>
      <w:t>1453386</w:t>
    </w:r>
    <w:r w:rsidRPr="00484C0C">
      <w:rPr>
        <w:rFonts w:ascii="Aptos Narrow" w:hAnsi="Aptos Narrow"/>
        <w:sz w:val="22"/>
        <w:szCs w:val="20"/>
      </w:rPr>
      <w:t xml:space="preserve">; OIB: </w:t>
    </w:r>
    <w:r w:rsidR="00484C0C" w:rsidRPr="00484C0C">
      <w:rPr>
        <w:rFonts w:ascii="Aptos Narrow" w:hAnsi="Aptos Narrow"/>
        <w:sz w:val="22"/>
        <w:szCs w:val="20"/>
      </w:rPr>
      <w:t>27478788865</w:t>
    </w:r>
  </w:p>
  <w:p w14:paraId="4D95A7B1" w14:textId="77777777" w:rsidR="00162AD6" w:rsidRPr="00484C0C" w:rsidRDefault="00BB48D4" w:rsidP="00484C0C">
    <w:pPr>
      <w:pStyle w:val="Zaglavlje"/>
      <w:jc w:val="center"/>
      <w:rPr>
        <w:rFonts w:ascii="Aptos Narrow" w:hAnsi="Aptos Narrow"/>
      </w:rPr>
    </w:pPr>
    <w:r w:rsidRPr="00484C0C">
      <w:rPr>
        <w:rFonts w:ascii="Aptos Narrow" w:hAnsi="Aptos Narrow"/>
        <w:noProof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547BB0" wp14:editId="6A1A03C0">
              <wp:simplePos x="0" y="0"/>
              <wp:positionH relativeFrom="column">
                <wp:posOffset>-259715</wp:posOffset>
              </wp:positionH>
              <wp:positionV relativeFrom="paragraph">
                <wp:posOffset>288925</wp:posOffset>
              </wp:positionV>
              <wp:extent cx="6271260" cy="0"/>
              <wp:effectExtent l="0" t="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72CBB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22.75pt" to="473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780214"/>
    <w:multiLevelType w:val="hybridMultilevel"/>
    <w:tmpl w:val="4B08E170"/>
    <w:lvl w:ilvl="0" w:tplc="FDE873C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5C3131"/>
    <w:multiLevelType w:val="hybridMultilevel"/>
    <w:tmpl w:val="D74E6E9C"/>
    <w:lvl w:ilvl="0" w:tplc="7188D02C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9C966EA"/>
    <w:multiLevelType w:val="hybridMultilevel"/>
    <w:tmpl w:val="658C4718"/>
    <w:lvl w:ilvl="0" w:tplc="5EA672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CE2D68"/>
    <w:multiLevelType w:val="hybridMultilevel"/>
    <w:tmpl w:val="926CB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F1932"/>
    <w:multiLevelType w:val="hybridMultilevel"/>
    <w:tmpl w:val="64186252"/>
    <w:lvl w:ilvl="0" w:tplc="E8221F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75CDD"/>
    <w:multiLevelType w:val="hybridMultilevel"/>
    <w:tmpl w:val="0E8446DE"/>
    <w:lvl w:ilvl="0" w:tplc="C1EE7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A5998"/>
    <w:multiLevelType w:val="hybridMultilevel"/>
    <w:tmpl w:val="EC20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329C"/>
    <w:multiLevelType w:val="hybridMultilevel"/>
    <w:tmpl w:val="85CA3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B1181"/>
    <w:multiLevelType w:val="hybridMultilevel"/>
    <w:tmpl w:val="573288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1866">
    <w:abstractNumId w:val="0"/>
  </w:num>
  <w:num w:numId="2" w16cid:durableId="1608193166">
    <w:abstractNumId w:val="1"/>
  </w:num>
  <w:num w:numId="3" w16cid:durableId="980890767">
    <w:abstractNumId w:val="5"/>
  </w:num>
  <w:num w:numId="4" w16cid:durableId="1353993266">
    <w:abstractNumId w:val="7"/>
  </w:num>
  <w:num w:numId="5" w16cid:durableId="1963615188">
    <w:abstractNumId w:val="9"/>
  </w:num>
  <w:num w:numId="6" w16cid:durableId="46607702">
    <w:abstractNumId w:val="8"/>
  </w:num>
  <w:num w:numId="7" w16cid:durableId="1151868095">
    <w:abstractNumId w:val="3"/>
  </w:num>
  <w:num w:numId="8" w16cid:durableId="447236079">
    <w:abstractNumId w:val="2"/>
  </w:num>
  <w:num w:numId="9" w16cid:durableId="210700666">
    <w:abstractNumId w:val="10"/>
  </w:num>
  <w:num w:numId="10" w16cid:durableId="1239094560">
    <w:abstractNumId w:val="4"/>
  </w:num>
  <w:num w:numId="11" w16cid:durableId="1603682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E3"/>
    <w:rsid w:val="0000559B"/>
    <w:rsid w:val="00060E71"/>
    <w:rsid w:val="000731D2"/>
    <w:rsid w:val="000A294F"/>
    <w:rsid w:val="000A7058"/>
    <w:rsid w:val="000B001E"/>
    <w:rsid w:val="000B3FAA"/>
    <w:rsid w:val="000C38BF"/>
    <w:rsid w:val="000D46AB"/>
    <w:rsid w:val="000F770F"/>
    <w:rsid w:val="00105894"/>
    <w:rsid w:val="00117D05"/>
    <w:rsid w:val="00121C4C"/>
    <w:rsid w:val="001263E3"/>
    <w:rsid w:val="00131DD6"/>
    <w:rsid w:val="00141036"/>
    <w:rsid w:val="00146DBB"/>
    <w:rsid w:val="001524CE"/>
    <w:rsid w:val="00162AD6"/>
    <w:rsid w:val="00173933"/>
    <w:rsid w:val="001E3069"/>
    <w:rsid w:val="001E44DB"/>
    <w:rsid w:val="001E6AB6"/>
    <w:rsid w:val="00213557"/>
    <w:rsid w:val="002279B7"/>
    <w:rsid w:val="00230C24"/>
    <w:rsid w:val="0023429C"/>
    <w:rsid w:val="00260785"/>
    <w:rsid w:val="00284F28"/>
    <w:rsid w:val="002A6406"/>
    <w:rsid w:val="00301F70"/>
    <w:rsid w:val="003071BC"/>
    <w:rsid w:val="003213F3"/>
    <w:rsid w:val="00374845"/>
    <w:rsid w:val="00380EEE"/>
    <w:rsid w:val="003856AF"/>
    <w:rsid w:val="003864E3"/>
    <w:rsid w:val="003B7AF5"/>
    <w:rsid w:val="003C42AE"/>
    <w:rsid w:val="003D3151"/>
    <w:rsid w:val="003D5A44"/>
    <w:rsid w:val="003D7053"/>
    <w:rsid w:val="003F5671"/>
    <w:rsid w:val="00405754"/>
    <w:rsid w:val="00430984"/>
    <w:rsid w:val="00435AD7"/>
    <w:rsid w:val="00454918"/>
    <w:rsid w:val="004615ED"/>
    <w:rsid w:val="0047360C"/>
    <w:rsid w:val="004742A8"/>
    <w:rsid w:val="00481359"/>
    <w:rsid w:val="00484C0C"/>
    <w:rsid w:val="00487CA0"/>
    <w:rsid w:val="0049208E"/>
    <w:rsid w:val="004C2B90"/>
    <w:rsid w:val="004E7928"/>
    <w:rsid w:val="004F5461"/>
    <w:rsid w:val="005043A3"/>
    <w:rsid w:val="00543956"/>
    <w:rsid w:val="00584985"/>
    <w:rsid w:val="0059107B"/>
    <w:rsid w:val="00597B7C"/>
    <w:rsid w:val="005A28F0"/>
    <w:rsid w:val="005A4EA1"/>
    <w:rsid w:val="005B7C97"/>
    <w:rsid w:val="005D2DAA"/>
    <w:rsid w:val="005E7898"/>
    <w:rsid w:val="00605E87"/>
    <w:rsid w:val="00616F6F"/>
    <w:rsid w:val="0063613E"/>
    <w:rsid w:val="00650BD6"/>
    <w:rsid w:val="0066009A"/>
    <w:rsid w:val="006655D5"/>
    <w:rsid w:val="00686E93"/>
    <w:rsid w:val="0069233B"/>
    <w:rsid w:val="00693435"/>
    <w:rsid w:val="006A4F87"/>
    <w:rsid w:val="0070649C"/>
    <w:rsid w:val="00722749"/>
    <w:rsid w:val="007401F5"/>
    <w:rsid w:val="007523C4"/>
    <w:rsid w:val="00756519"/>
    <w:rsid w:val="00760253"/>
    <w:rsid w:val="007C480A"/>
    <w:rsid w:val="007D4604"/>
    <w:rsid w:val="007E4D17"/>
    <w:rsid w:val="00844D52"/>
    <w:rsid w:val="008739CC"/>
    <w:rsid w:val="0087420E"/>
    <w:rsid w:val="008A382B"/>
    <w:rsid w:val="008B10F3"/>
    <w:rsid w:val="00903F7F"/>
    <w:rsid w:val="009174C4"/>
    <w:rsid w:val="00927FBE"/>
    <w:rsid w:val="00932821"/>
    <w:rsid w:val="00934178"/>
    <w:rsid w:val="00965131"/>
    <w:rsid w:val="00966FA7"/>
    <w:rsid w:val="009701C8"/>
    <w:rsid w:val="00984300"/>
    <w:rsid w:val="009A7E70"/>
    <w:rsid w:val="009D01DB"/>
    <w:rsid w:val="009E4E45"/>
    <w:rsid w:val="009E5E71"/>
    <w:rsid w:val="009F0049"/>
    <w:rsid w:val="00A17D26"/>
    <w:rsid w:val="00A56C47"/>
    <w:rsid w:val="00A842F5"/>
    <w:rsid w:val="00A9100C"/>
    <w:rsid w:val="00A93236"/>
    <w:rsid w:val="00AA193A"/>
    <w:rsid w:val="00AA765E"/>
    <w:rsid w:val="00AB0CD5"/>
    <w:rsid w:val="00AC6B29"/>
    <w:rsid w:val="00B07C11"/>
    <w:rsid w:val="00B84814"/>
    <w:rsid w:val="00BA3650"/>
    <w:rsid w:val="00BA4CAB"/>
    <w:rsid w:val="00BB0B54"/>
    <w:rsid w:val="00BB48D4"/>
    <w:rsid w:val="00BD2103"/>
    <w:rsid w:val="00BD3883"/>
    <w:rsid w:val="00C07A19"/>
    <w:rsid w:val="00C361B9"/>
    <w:rsid w:val="00C63411"/>
    <w:rsid w:val="00C723FE"/>
    <w:rsid w:val="00CA59B7"/>
    <w:rsid w:val="00CA7FFA"/>
    <w:rsid w:val="00CB3C08"/>
    <w:rsid w:val="00CB4D4B"/>
    <w:rsid w:val="00CC4B9D"/>
    <w:rsid w:val="00CF5396"/>
    <w:rsid w:val="00D1511E"/>
    <w:rsid w:val="00D20A0D"/>
    <w:rsid w:val="00D248AB"/>
    <w:rsid w:val="00D3760B"/>
    <w:rsid w:val="00D44B83"/>
    <w:rsid w:val="00D454CA"/>
    <w:rsid w:val="00D50579"/>
    <w:rsid w:val="00D846E5"/>
    <w:rsid w:val="00DA4EF4"/>
    <w:rsid w:val="00DB46F4"/>
    <w:rsid w:val="00DC3E0F"/>
    <w:rsid w:val="00DC3F8B"/>
    <w:rsid w:val="00DE0D45"/>
    <w:rsid w:val="00E00F5B"/>
    <w:rsid w:val="00E126F7"/>
    <w:rsid w:val="00E217D4"/>
    <w:rsid w:val="00E3303F"/>
    <w:rsid w:val="00E808C8"/>
    <w:rsid w:val="00E900E3"/>
    <w:rsid w:val="00EA6EC8"/>
    <w:rsid w:val="00EB163A"/>
    <w:rsid w:val="00ED0862"/>
    <w:rsid w:val="00F022BB"/>
    <w:rsid w:val="00F10EBF"/>
    <w:rsid w:val="00F45887"/>
    <w:rsid w:val="00F70E70"/>
    <w:rsid w:val="00F872F8"/>
    <w:rsid w:val="00FB2481"/>
    <w:rsid w:val="00FB4ED4"/>
    <w:rsid w:val="00FB53FD"/>
    <w:rsid w:val="00FC1B3C"/>
    <w:rsid w:val="00FC76B6"/>
    <w:rsid w:val="00FD4E4D"/>
    <w:rsid w:val="00FE2D76"/>
    <w:rsid w:val="00FE3B35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524C2"/>
  <w15:docId w15:val="{ED2F64F4-A3B4-4EB8-A17B-78FB982F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13E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63613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3613E"/>
    <w:rPr>
      <w:rFonts w:ascii="Courier New" w:hAnsi="Courier New" w:cs="Courier New"/>
    </w:rPr>
  </w:style>
  <w:style w:type="character" w:customStyle="1" w:styleId="WW8Num1z2">
    <w:name w:val="WW8Num1z2"/>
    <w:rsid w:val="0063613E"/>
    <w:rPr>
      <w:rFonts w:ascii="Wingdings" w:hAnsi="Wingdings"/>
    </w:rPr>
  </w:style>
  <w:style w:type="character" w:customStyle="1" w:styleId="WW8Num1z3">
    <w:name w:val="WW8Num1z3"/>
    <w:rsid w:val="0063613E"/>
    <w:rPr>
      <w:rFonts w:ascii="Symbol" w:hAnsi="Symbol"/>
    </w:rPr>
  </w:style>
  <w:style w:type="character" w:customStyle="1" w:styleId="WW8Num2z0">
    <w:name w:val="WW8Num2z0"/>
    <w:rsid w:val="006361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3613E"/>
    <w:rPr>
      <w:rFonts w:ascii="Courier New" w:hAnsi="Courier New" w:cs="Courier New"/>
    </w:rPr>
  </w:style>
  <w:style w:type="character" w:customStyle="1" w:styleId="WW8Num2z2">
    <w:name w:val="WW8Num2z2"/>
    <w:rsid w:val="0063613E"/>
    <w:rPr>
      <w:rFonts w:ascii="Wingdings" w:hAnsi="Wingdings"/>
    </w:rPr>
  </w:style>
  <w:style w:type="character" w:customStyle="1" w:styleId="WW8Num2z3">
    <w:name w:val="WW8Num2z3"/>
    <w:rsid w:val="0063613E"/>
    <w:rPr>
      <w:rFonts w:ascii="Symbol" w:hAnsi="Symbol"/>
    </w:rPr>
  </w:style>
  <w:style w:type="character" w:customStyle="1" w:styleId="Zadanifontodlomka1">
    <w:name w:val="Zadani font odlomka1"/>
    <w:rsid w:val="0063613E"/>
  </w:style>
  <w:style w:type="paragraph" w:customStyle="1" w:styleId="Naslov1">
    <w:name w:val="Naslov1"/>
    <w:basedOn w:val="Normal"/>
    <w:next w:val="Tijeloteksta"/>
    <w:rsid w:val="006361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rsid w:val="0063613E"/>
    <w:pPr>
      <w:spacing w:after="120"/>
    </w:pPr>
  </w:style>
  <w:style w:type="paragraph" w:styleId="Popis">
    <w:name w:val="List"/>
    <w:basedOn w:val="Tijeloteksta"/>
    <w:rsid w:val="0063613E"/>
    <w:rPr>
      <w:rFonts w:cs="Tahoma"/>
    </w:rPr>
  </w:style>
  <w:style w:type="paragraph" w:customStyle="1" w:styleId="Opis">
    <w:name w:val="Opis"/>
    <w:basedOn w:val="Normal"/>
    <w:rsid w:val="0063613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3613E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9328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2821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9328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32821"/>
    <w:rPr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rsid w:val="009328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32821"/>
    <w:rPr>
      <w:rFonts w:ascii="Tahoma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rsid w:val="00BB0B54"/>
    <w:rPr>
      <w:color w:val="0000FF" w:themeColor="hyperlink"/>
      <w:u w:val="single"/>
    </w:rPr>
  </w:style>
  <w:style w:type="paragraph" w:styleId="Odlomakpopisa">
    <w:name w:val="List Paragraph"/>
    <w:basedOn w:val="Normal"/>
    <w:qFormat/>
    <w:rsid w:val="00E00F5B"/>
    <w:pPr>
      <w:ind w:left="720"/>
      <w:contextualSpacing/>
    </w:pPr>
  </w:style>
  <w:style w:type="table" w:styleId="Reetkatablice">
    <w:name w:val="Table Grid"/>
    <w:basedOn w:val="Obinatablica"/>
    <w:rsid w:val="0058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rsid w:val="005043A3"/>
    <w:pPr>
      <w:suppressAutoHyphens w:val="0"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043A3"/>
    <w:rPr>
      <w:rFonts w:ascii="Calibri" w:hAnsi="Calibri"/>
      <w:lang w:eastAsia="en-US"/>
    </w:rPr>
  </w:style>
  <w:style w:type="character" w:styleId="Referencafusnote">
    <w:name w:val="footnote reference"/>
    <w:basedOn w:val="Zadanifontodlomka"/>
    <w:uiPriority w:val="99"/>
    <w:semiHidden/>
    <w:rsid w:val="005043A3"/>
    <w:rPr>
      <w:rFonts w:cs="Times New Roman"/>
      <w:vertAlign w:val="superscript"/>
    </w:rPr>
  </w:style>
  <w:style w:type="paragraph" w:styleId="StandardWeb">
    <w:name w:val="Normal (Web)"/>
    <w:basedOn w:val="Normal"/>
    <w:uiPriority w:val="99"/>
    <w:unhideWhenUsed/>
    <w:rsid w:val="005043A3"/>
    <w:pPr>
      <w:suppressAutoHyphens w:val="0"/>
      <w:spacing w:before="100" w:beforeAutospacing="1" w:after="100" w:afterAutospacing="1"/>
    </w:pPr>
    <w:rPr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0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sd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sd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A198-E9AD-4EED-AD92-FB218754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LUČKA UPRAVA ŠIBENSKO-KNINSKE ŽUPANIJE, Draga 14, 22000 Šibenik, ( u daljnjem tekstu: Naručitelj), M</vt:lpstr>
      <vt:lpstr>LUČKA UPRAVA ŠIBENSKO-KNINSKE ŽUPANIJE, Draga 14, 22000 Šibenik, ( u daljnjem tekstu: Naručitelj), M</vt:lpstr>
    </vt:vector>
  </TitlesOfParts>
  <Company>Šibenik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LUČKA UPRAVA ŠIBENSKO-KNINSKE ŽUPANIJE, Draga 14, 22000 Šibenik, ( u daljnjem tekstu: Naručitelj), M</dc:title>
  <dc:creator>z</dc:creator>
  <cp:lastModifiedBy>Ana Fulgosi</cp:lastModifiedBy>
  <cp:revision>3</cp:revision>
  <cp:lastPrinted>2023-04-14T06:13:00Z</cp:lastPrinted>
  <dcterms:created xsi:type="dcterms:W3CDTF">2024-04-15T07:28:00Z</dcterms:created>
  <dcterms:modified xsi:type="dcterms:W3CDTF">2024-04-15T07:36:00Z</dcterms:modified>
</cp:coreProperties>
</file>